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89" w:rsidRDefault="00222D12" w:rsidP="00313C89">
      <w:pPr>
        <w:jc w:val="center"/>
        <w:rPr>
          <w:b/>
          <w:sz w:val="36"/>
          <w:szCs w:val="36"/>
        </w:rPr>
      </w:pPr>
      <w:r w:rsidRPr="00222D12">
        <w:rPr>
          <w:b/>
          <w:noProof/>
          <w:sz w:val="28"/>
          <w:szCs w:val="28"/>
        </w:rPr>
        <w:drawing>
          <wp:anchor distT="0" distB="0" distL="114300" distR="114300" simplePos="0" relativeHeight="251658240" behindDoc="1" locked="0" layoutInCell="1" allowOverlap="1" wp14:anchorId="72CCD01F" wp14:editId="36592967">
            <wp:simplePos x="0" y="0"/>
            <wp:positionH relativeFrom="column">
              <wp:posOffset>0</wp:posOffset>
            </wp:positionH>
            <wp:positionV relativeFrom="paragraph">
              <wp:posOffset>0</wp:posOffset>
            </wp:positionV>
            <wp:extent cx="1332207" cy="1209675"/>
            <wp:effectExtent l="0" t="0" r="1905" b="0"/>
            <wp:wrapTight wrapText="bothSides">
              <wp:wrapPolygon edited="0">
                <wp:start x="0" y="0"/>
                <wp:lineTo x="0" y="21090"/>
                <wp:lineTo x="21322" y="21090"/>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RLS Fu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207" cy="1209675"/>
                    </a:xfrm>
                    <a:prstGeom prst="rect">
                      <a:avLst/>
                    </a:prstGeom>
                  </pic:spPr>
                </pic:pic>
              </a:graphicData>
            </a:graphic>
          </wp:anchor>
        </w:drawing>
      </w:r>
      <w:r w:rsidRPr="00222D12">
        <w:rPr>
          <w:b/>
          <w:sz w:val="28"/>
          <w:szCs w:val="28"/>
        </w:rPr>
        <w:t>East Central Arkansas Regional Library System</w:t>
      </w:r>
      <w:r w:rsidRPr="00222D12">
        <w:rPr>
          <w:b/>
        </w:rPr>
        <w:br/>
      </w:r>
      <w:r w:rsidRPr="00222D12">
        <w:rPr>
          <w:b/>
          <w:sz w:val="20"/>
          <w:szCs w:val="20"/>
        </w:rPr>
        <w:t>410 E. Merriman Avenue, Wynne AR 72396</w:t>
      </w:r>
      <w:r w:rsidRPr="00222D12">
        <w:rPr>
          <w:b/>
        </w:rPr>
        <w:br/>
      </w:r>
      <w:r w:rsidRPr="00222D12">
        <w:rPr>
          <w:b/>
        </w:rPr>
        <w:br/>
      </w:r>
      <w:r w:rsidRPr="00222D12">
        <w:rPr>
          <w:b/>
          <w:sz w:val="36"/>
          <w:szCs w:val="36"/>
        </w:rPr>
        <w:t>PRESS RELEASE</w:t>
      </w:r>
    </w:p>
    <w:p w:rsidR="00313C89" w:rsidRDefault="00313C89" w:rsidP="00313C89">
      <w:pPr>
        <w:jc w:val="center"/>
      </w:pPr>
    </w:p>
    <w:p w:rsidR="00D37E0E" w:rsidRPr="00CC1F33" w:rsidRDefault="00222D12" w:rsidP="003673A7">
      <w:pPr>
        <w:rPr>
          <w:rFonts w:ascii="Calibri" w:hAnsi="Calibri"/>
          <w:b/>
          <w:sz w:val="24"/>
        </w:rPr>
      </w:pPr>
      <w:r>
        <w:t xml:space="preserve">Date:    </w:t>
      </w:r>
      <w:r w:rsidR="004A2D74">
        <w:t>10/17</w:t>
      </w:r>
      <w:r w:rsidR="0022690D">
        <w:t>/2016</w:t>
      </w:r>
      <w:r>
        <w:t xml:space="preserve">                                                   </w:t>
      </w:r>
      <w:r>
        <w:br/>
      </w:r>
      <w:proofErr w:type="gramStart"/>
      <w:r>
        <w:t>Fo</w:t>
      </w:r>
      <w:r w:rsidR="00313C89">
        <w:t>r</w:t>
      </w:r>
      <w:proofErr w:type="gramEnd"/>
      <w:r w:rsidR="00313C89">
        <w:t xml:space="preserve"> more information, contact </w:t>
      </w:r>
      <w:r w:rsidR="003673A7">
        <w:t>Claire Miller, Deputy Director 870-587-0580</w:t>
      </w:r>
      <w:r>
        <w:br/>
        <w:t>_____________________________________________________________________________________</w:t>
      </w:r>
      <w:r>
        <w:rPr>
          <w:b/>
          <w:sz w:val="36"/>
          <w:szCs w:val="36"/>
        </w:rPr>
        <w:br/>
      </w:r>
      <w:r w:rsidR="00257704">
        <w:rPr>
          <w:rFonts w:ascii="Calibri" w:hAnsi="Calibri"/>
          <w:b/>
          <w:sz w:val="24"/>
        </w:rPr>
        <w:t>Testing and Education Reference Center @ Your Library</w:t>
      </w:r>
    </w:p>
    <w:p w:rsidR="0022690D" w:rsidRPr="00CC1F33" w:rsidRDefault="00257704" w:rsidP="0022690D">
      <w:pPr>
        <w:rPr>
          <w:rFonts w:ascii="Calibri" w:hAnsi="Calibri"/>
          <w:sz w:val="24"/>
        </w:rPr>
      </w:pPr>
      <w:r>
        <w:rPr>
          <w:rFonts w:ascii="Calibri" w:hAnsi="Calibri"/>
          <w:sz w:val="24"/>
        </w:rPr>
        <w:t xml:space="preserve">Are you trying to study to take the GED, a Nursing Exam, or the ASVAB?  Did you know that you can access all of the study guides through your library website?  Testing and Education Reference Center has separate tabs for High School, Career, College Prep, Graduate School and even International topics.  You can prepare for CLEP, ACT, GED, GRE and many more tests.  You can even take practice exams to see where you are and what you need to brush up on before the actual exams.  This is just another resource available free to people with our library card.  You can access TERC under the Resources Tab on </w:t>
      </w:r>
      <w:hyperlink r:id="rId9" w:history="1">
        <w:r w:rsidRPr="00391082">
          <w:rPr>
            <w:rStyle w:val="Hyperlink"/>
            <w:rFonts w:ascii="Calibri" w:hAnsi="Calibri"/>
            <w:sz w:val="24"/>
          </w:rPr>
          <w:t>www.ecarls.org</w:t>
        </w:r>
      </w:hyperlink>
      <w:r>
        <w:rPr>
          <w:rFonts w:ascii="Calibri" w:hAnsi="Calibri"/>
          <w:sz w:val="24"/>
        </w:rPr>
        <w:t xml:space="preserve">. </w:t>
      </w:r>
    </w:p>
    <w:p w:rsidR="00CE72C7" w:rsidRDefault="00CE72C7" w:rsidP="00CE72C7">
      <w:pPr>
        <w:rPr>
          <w:rFonts w:ascii="Calibri" w:hAnsi="Calibri"/>
          <w:sz w:val="24"/>
        </w:rPr>
      </w:pPr>
      <w:r w:rsidRPr="00CC1F33">
        <w:rPr>
          <w:rFonts w:ascii="Calibri" w:hAnsi="Calibri"/>
          <w:sz w:val="24"/>
        </w:rPr>
        <w:t xml:space="preserve">For more information on </w:t>
      </w:r>
      <w:r w:rsidR="00CC1F33">
        <w:rPr>
          <w:rFonts w:ascii="Calibri" w:hAnsi="Calibri"/>
          <w:sz w:val="24"/>
        </w:rPr>
        <w:t xml:space="preserve">library resources, </w:t>
      </w:r>
      <w:r w:rsidR="0092763C">
        <w:rPr>
          <w:rFonts w:ascii="Calibri" w:hAnsi="Calibri"/>
          <w:sz w:val="24"/>
        </w:rPr>
        <w:t>programming, and more, please visits</w:t>
      </w:r>
      <w:r w:rsidR="00CC1F33">
        <w:rPr>
          <w:rFonts w:ascii="Calibri" w:hAnsi="Calibri"/>
          <w:sz w:val="24"/>
        </w:rPr>
        <w:t xml:space="preserve"> us online at </w:t>
      </w:r>
      <w:hyperlink r:id="rId10" w:history="1">
        <w:r w:rsidR="00CC1F33" w:rsidRPr="00CB3631">
          <w:rPr>
            <w:rStyle w:val="Hyperlink"/>
            <w:rFonts w:ascii="Calibri" w:hAnsi="Calibri"/>
            <w:sz w:val="24"/>
          </w:rPr>
          <w:t>www.ecarls.org</w:t>
        </w:r>
      </w:hyperlink>
      <w:r w:rsidR="00CC1F33">
        <w:rPr>
          <w:rFonts w:ascii="Calibri" w:hAnsi="Calibri"/>
          <w:sz w:val="24"/>
        </w:rPr>
        <w:t xml:space="preserve">.  Don’t forget to like your branch on </w:t>
      </w:r>
      <w:proofErr w:type="spellStart"/>
      <w:r w:rsidR="00CC1F33">
        <w:rPr>
          <w:rFonts w:ascii="Calibri" w:hAnsi="Calibri"/>
          <w:sz w:val="24"/>
        </w:rPr>
        <w:t>facebook</w:t>
      </w:r>
      <w:proofErr w:type="spellEnd"/>
      <w:r w:rsidR="00CC1F33">
        <w:rPr>
          <w:rFonts w:ascii="Calibri" w:hAnsi="Calibri"/>
          <w:sz w:val="24"/>
        </w:rPr>
        <w:t xml:space="preserve"> to keep up with the latest news.  </w:t>
      </w:r>
    </w:p>
    <w:p w:rsidR="00CC1F33" w:rsidRPr="00CC1F33" w:rsidRDefault="00CC1F33" w:rsidP="00CE72C7">
      <w:pPr>
        <w:rPr>
          <w:rFonts w:ascii="Calibri" w:hAnsi="Calibri"/>
          <w:sz w:val="24"/>
        </w:rPr>
      </w:pPr>
    </w:p>
    <w:p w:rsidR="00724938" w:rsidRPr="00CC1F33" w:rsidRDefault="003673A7" w:rsidP="00372492">
      <w:pPr>
        <w:spacing w:after="0"/>
        <w:rPr>
          <w:b/>
          <w:sz w:val="24"/>
        </w:rPr>
      </w:pPr>
      <w:r w:rsidRPr="00CC1F33">
        <w:rPr>
          <w:b/>
          <w:sz w:val="24"/>
        </w:rPr>
        <w:t>Claire Miller</w:t>
      </w:r>
    </w:p>
    <w:p w:rsidR="003673A7" w:rsidRPr="00CC1F33" w:rsidRDefault="003673A7" w:rsidP="00372492">
      <w:pPr>
        <w:spacing w:after="0"/>
        <w:rPr>
          <w:b/>
          <w:sz w:val="24"/>
        </w:rPr>
      </w:pPr>
      <w:r w:rsidRPr="00CC1F33">
        <w:rPr>
          <w:b/>
          <w:sz w:val="24"/>
        </w:rPr>
        <w:t>Deputy Director</w:t>
      </w:r>
      <w:bookmarkStart w:id="0" w:name="_GoBack"/>
      <w:bookmarkEnd w:id="0"/>
    </w:p>
    <w:p w:rsidR="00724938" w:rsidRPr="00CC1F33" w:rsidRDefault="00724938" w:rsidP="00372492">
      <w:pPr>
        <w:spacing w:after="0"/>
        <w:rPr>
          <w:b/>
          <w:sz w:val="24"/>
        </w:rPr>
      </w:pPr>
      <w:r w:rsidRPr="00CC1F33">
        <w:rPr>
          <w:b/>
          <w:sz w:val="24"/>
        </w:rPr>
        <w:t>Cross County Library</w:t>
      </w:r>
    </w:p>
    <w:p w:rsidR="00670CCD" w:rsidRPr="00CC1F33" w:rsidRDefault="00D55576" w:rsidP="00372492">
      <w:pPr>
        <w:spacing w:after="0"/>
        <w:rPr>
          <w:b/>
          <w:sz w:val="24"/>
        </w:rPr>
      </w:pPr>
      <w:hyperlink r:id="rId11" w:history="1">
        <w:r w:rsidR="00D37E0E" w:rsidRPr="00CC1F33">
          <w:rPr>
            <w:rStyle w:val="Hyperlink"/>
            <w:b/>
            <w:sz w:val="24"/>
          </w:rPr>
          <w:t>cmiller@crosscountylibrary.org</w:t>
        </w:r>
      </w:hyperlink>
    </w:p>
    <w:sectPr w:rsidR="00670CCD" w:rsidRPr="00CC1F33" w:rsidSect="0037249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76" w:rsidRDefault="00D55576" w:rsidP="00B702AB">
      <w:pPr>
        <w:spacing w:after="0" w:line="240" w:lineRule="auto"/>
      </w:pPr>
      <w:r>
        <w:separator/>
      </w:r>
    </w:p>
  </w:endnote>
  <w:endnote w:type="continuationSeparator" w:id="0">
    <w:p w:rsidR="00D55576" w:rsidRDefault="00D55576" w:rsidP="00B7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76" w:rsidRDefault="00D55576" w:rsidP="00B702AB">
      <w:pPr>
        <w:spacing w:after="0" w:line="240" w:lineRule="auto"/>
      </w:pPr>
      <w:r>
        <w:separator/>
      </w:r>
    </w:p>
  </w:footnote>
  <w:footnote w:type="continuationSeparator" w:id="0">
    <w:p w:rsidR="00D55576" w:rsidRDefault="00D55576" w:rsidP="00B70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2"/>
    <w:rsid w:val="000B51F8"/>
    <w:rsid w:val="0010379E"/>
    <w:rsid w:val="00136219"/>
    <w:rsid w:val="00137C20"/>
    <w:rsid w:val="001B0FCE"/>
    <w:rsid w:val="00203E73"/>
    <w:rsid w:val="002126CB"/>
    <w:rsid w:val="00222D12"/>
    <w:rsid w:val="0022690D"/>
    <w:rsid w:val="00257704"/>
    <w:rsid w:val="002C1378"/>
    <w:rsid w:val="00313C89"/>
    <w:rsid w:val="00341541"/>
    <w:rsid w:val="00344D3A"/>
    <w:rsid w:val="003673A7"/>
    <w:rsid w:val="00372492"/>
    <w:rsid w:val="003B3176"/>
    <w:rsid w:val="003E012F"/>
    <w:rsid w:val="00401A73"/>
    <w:rsid w:val="004068A0"/>
    <w:rsid w:val="004071A3"/>
    <w:rsid w:val="00456ECE"/>
    <w:rsid w:val="0047372A"/>
    <w:rsid w:val="004A2D74"/>
    <w:rsid w:val="005146FE"/>
    <w:rsid w:val="00563F76"/>
    <w:rsid w:val="005678A1"/>
    <w:rsid w:val="005A50C1"/>
    <w:rsid w:val="005F2A38"/>
    <w:rsid w:val="00616C43"/>
    <w:rsid w:val="00670CCD"/>
    <w:rsid w:val="00724938"/>
    <w:rsid w:val="007512CF"/>
    <w:rsid w:val="00785DAF"/>
    <w:rsid w:val="00797DAB"/>
    <w:rsid w:val="007B1903"/>
    <w:rsid w:val="0086169F"/>
    <w:rsid w:val="008C0F44"/>
    <w:rsid w:val="008E3F22"/>
    <w:rsid w:val="0092763C"/>
    <w:rsid w:val="0097130C"/>
    <w:rsid w:val="00AF77F9"/>
    <w:rsid w:val="00B702AB"/>
    <w:rsid w:val="00B75033"/>
    <w:rsid w:val="00BD270C"/>
    <w:rsid w:val="00C27E06"/>
    <w:rsid w:val="00C300E1"/>
    <w:rsid w:val="00CC1F33"/>
    <w:rsid w:val="00CE72C7"/>
    <w:rsid w:val="00D37E0E"/>
    <w:rsid w:val="00D55576"/>
    <w:rsid w:val="00D86D05"/>
    <w:rsid w:val="00DE361B"/>
    <w:rsid w:val="00E2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38"/>
    <w:rPr>
      <w:color w:val="0563C1" w:themeColor="hyperlink"/>
      <w:u w:val="single"/>
    </w:rPr>
  </w:style>
  <w:style w:type="paragraph" w:styleId="Header">
    <w:name w:val="header"/>
    <w:basedOn w:val="Normal"/>
    <w:link w:val="HeaderChar"/>
    <w:uiPriority w:val="99"/>
    <w:unhideWhenUsed/>
    <w:rsid w:val="00B7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AB"/>
  </w:style>
  <w:style w:type="paragraph" w:styleId="Footer">
    <w:name w:val="footer"/>
    <w:basedOn w:val="Normal"/>
    <w:link w:val="FooterChar"/>
    <w:uiPriority w:val="99"/>
    <w:unhideWhenUsed/>
    <w:rsid w:val="00B7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AB"/>
  </w:style>
  <w:style w:type="paragraph" w:styleId="NormalWeb">
    <w:name w:val="Normal (Web)"/>
    <w:basedOn w:val="Normal"/>
    <w:uiPriority w:val="99"/>
    <w:unhideWhenUsed/>
    <w:rsid w:val="007B190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38"/>
    <w:rPr>
      <w:color w:val="0563C1" w:themeColor="hyperlink"/>
      <w:u w:val="single"/>
    </w:rPr>
  </w:style>
  <w:style w:type="paragraph" w:styleId="Header">
    <w:name w:val="header"/>
    <w:basedOn w:val="Normal"/>
    <w:link w:val="HeaderChar"/>
    <w:uiPriority w:val="99"/>
    <w:unhideWhenUsed/>
    <w:rsid w:val="00B7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AB"/>
  </w:style>
  <w:style w:type="paragraph" w:styleId="Footer">
    <w:name w:val="footer"/>
    <w:basedOn w:val="Normal"/>
    <w:link w:val="FooterChar"/>
    <w:uiPriority w:val="99"/>
    <w:unhideWhenUsed/>
    <w:rsid w:val="00B7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AB"/>
  </w:style>
  <w:style w:type="paragraph" w:styleId="NormalWeb">
    <w:name w:val="Normal (Web)"/>
    <w:basedOn w:val="Normal"/>
    <w:uiPriority w:val="99"/>
    <w:unhideWhenUsed/>
    <w:rsid w:val="007B190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4916">
      <w:bodyDiv w:val="1"/>
      <w:marLeft w:val="0"/>
      <w:marRight w:val="0"/>
      <w:marTop w:val="0"/>
      <w:marBottom w:val="0"/>
      <w:divBdr>
        <w:top w:val="none" w:sz="0" w:space="0" w:color="auto"/>
        <w:left w:val="none" w:sz="0" w:space="0" w:color="auto"/>
        <w:bottom w:val="none" w:sz="0" w:space="0" w:color="auto"/>
        <w:right w:val="none" w:sz="0" w:space="0" w:color="auto"/>
      </w:divBdr>
    </w:div>
    <w:div w:id="5111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gletree@crosscountylibrary.org" TargetMode="External"/><Relationship Id="rId5" Type="http://schemas.openxmlformats.org/officeDocument/2006/relationships/webSettings" Target="webSettings.xml"/><Relationship Id="rId10" Type="http://schemas.openxmlformats.org/officeDocument/2006/relationships/hyperlink" Target="http://www.ecarls.org" TargetMode="External"/><Relationship Id="rId4" Type="http://schemas.openxmlformats.org/officeDocument/2006/relationships/settings" Target="settings.xml"/><Relationship Id="rId9" Type="http://schemas.openxmlformats.org/officeDocument/2006/relationships/hyperlink" Target="http://www.eca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4DF4-AA07-4A38-9B30-0657D037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4</cp:revision>
  <dcterms:created xsi:type="dcterms:W3CDTF">2016-09-12T16:08:00Z</dcterms:created>
  <dcterms:modified xsi:type="dcterms:W3CDTF">2016-10-18T15:20:00Z</dcterms:modified>
</cp:coreProperties>
</file>